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360" w:before="200" w:after="200"/>
        <w:jc w:val="center"/>
        <w:rPr>
          <w:rFonts w:ascii="Times New Roman" w:hAnsi="Times New Roman"/>
          <w:sz w:val="24"/>
          <w:szCs w:val="24"/>
        </w:rPr>
      </w:pPr>
      <w:r>
        <w:drawing>
          <wp:anchor behindDoc="1" distT="0" distB="0" distL="0" distR="0" simplePos="0" locked="0" layoutInCell="0" allowOverlap="1" relativeHeight="2">
            <wp:simplePos x="0" y="0"/>
            <wp:positionH relativeFrom="column">
              <wp:posOffset>-1118235</wp:posOffset>
            </wp:positionH>
            <wp:positionV relativeFrom="paragraph">
              <wp:posOffset>-1800225</wp:posOffset>
            </wp:positionV>
            <wp:extent cx="7559675" cy="2418715"/>
            <wp:effectExtent l="0" t="0" r="0" b="0"/>
            <wp:wrapSquare wrapText="largest"/>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7559675" cy="2418715"/>
                    </a:xfrm>
                    <a:prstGeom prst="rect">
                      <a:avLst/>
                    </a:prstGeom>
                  </pic:spPr>
                </pic:pic>
              </a:graphicData>
            </a:graphic>
          </wp:anchor>
        </w:drawing>
      </w:r>
      <w:r>
        <w:rPr>
          <w:rFonts w:cs="Times New Roman"/>
          <w:sz w:val="24"/>
          <w:szCs w:val="24"/>
        </w:rPr>
        <w:t>14º Seminário Nacional Sociologia &amp; Política</w:t>
        <w:br/>
        <w:t>Saberes em Confluência</w:t>
        <w:br/>
        <w:t xml:space="preserve">GT 00 - Título do GT </w:t>
        <w:br/>
      </w:r>
    </w:p>
    <w:p>
      <w:pPr>
        <w:pStyle w:val="Normal"/>
        <w:spacing w:lineRule="auto" w:line="360" w:before="200" w:after="200"/>
        <w:jc w:val="center"/>
        <w:rPr>
          <w:rFonts w:ascii="Times New Roman" w:hAnsi="Times New Roman"/>
          <w:sz w:val="24"/>
          <w:szCs w:val="24"/>
        </w:rPr>
      </w:pPr>
      <w:r>
        <w:rPr>
          <w:rFonts w:cs="Times New Roman"/>
          <w:sz w:val="24"/>
          <w:szCs w:val="24"/>
        </w:rPr>
        <w:t>Título do trabalho</w:t>
      </w:r>
    </w:p>
    <w:p>
      <w:pPr>
        <w:pStyle w:val="Normal"/>
        <w:spacing w:lineRule="auto" w:line="360" w:before="200" w:after="200"/>
        <w:jc w:val="center"/>
        <w:rPr>
          <w:rFonts w:ascii="Times New Roman" w:hAnsi="Times New Roman" w:cs="Times New Roman"/>
          <w:sz w:val="24"/>
          <w:szCs w:val="24"/>
        </w:rPr>
      </w:pPr>
      <w:r>
        <w:rPr>
          <w:rFonts w:cs="Times New Roman"/>
          <w:sz w:val="24"/>
          <w:szCs w:val="24"/>
        </w:rPr>
      </w:r>
    </w:p>
    <w:p>
      <w:pPr>
        <w:pStyle w:val="Normal"/>
        <w:spacing w:lineRule="auto" w:line="360" w:before="0" w:after="0"/>
        <w:jc w:val="right"/>
        <w:rPr/>
      </w:pPr>
      <w:r>
        <w:rPr>
          <w:rFonts w:cs="Times New Roman"/>
          <w:sz w:val="24"/>
          <w:szCs w:val="24"/>
        </w:rPr>
        <w:t>Autor 1</w:t>
      </w:r>
      <w:r>
        <w:rPr>
          <w:rStyle w:val="FootnoteReference"/>
          <w:rFonts w:cs="Times New Roman"/>
          <w:sz w:val="24"/>
          <w:szCs w:val="24"/>
        </w:rPr>
        <w:footnoteReference w:id="2"/>
      </w:r>
      <w:r>
        <w:rPr>
          <w:rFonts w:cs="Times New Roman"/>
          <w:sz w:val="24"/>
          <w:szCs w:val="24"/>
        </w:rPr>
        <w:br/>
        <w:t>Autor 2</w:t>
      </w:r>
      <w:r>
        <w:rPr>
          <w:rStyle w:val="FootnoteReference"/>
          <w:rFonts w:cs="Times New Roman"/>
          <w:sz w:val="24"/>
          <w:szCs w:val="24"/>
        </w:rPr>
        <w:footnoteReference w:id="3"/>
      </w:r>
    </w:p>
    <w:p>
      <w:pPr>
        <w:pStyle w:val="Normal"/>
        <w:spacing w:lineRule="auto" w:line="360" w:before="0" w:after="0"/>
        <w:jc w:val="right"/>
        <w:rPr>
          <w:rFonts w:ascii="Times New Roman" w:hAnsi="Times New Roman" w:cs="Times New Roman"/>
          <w:sz w:val="24"/>
          <w:szCs w:val="24"/>
        </w:rPr>
      </w:pPr>
      <w:r>
        <w:rPr>
          <w:rFonts w:cs="Times New Roman"/>
          <w:sz w:val="24"/>
          <w:szCs w:val="24"/>
        </w:rPr>
        <w:t>Autor 3</w:t>
      </w:r>
      <w:r>
        <w:rPr>
          <w:rStyle w:val="FootnoteReference"/>
          <w:rFonts w:cs="Times New Roman"/>
          <w:sz w:val="24"/>
          <w:szCs w:val="24"/>
        </w:rPr>
        <w:footnoteReference w:id="4"/>
      </w:r>
    </w:p>
    <w:p>
      <w:pPr>
        <w:pStyle w:val="Normal"/>
        <w:spacing w:lineRule="auto" w:line="360" w:before="0" w:after="0"/>
        <w:jc w:val="right"/>
        <w:rPr>
          <w:rFonts w:ascii="Times New Roman" w:hAnsi="Times New Roman" w:cs="Times New Roman"/>
          <w:sz w:val="24"/>
          <w:szCs w:val="24"/>
        </w:rPr>
      </w:pPr>
      <w:r>
        <w:rPr>
          <w:rFonts w:cs="Times New Roman"/>
          <w:sz w:val="24"/>
          <w:szCs w:val="24"/>
        </w:rPr>
      </w:r>
    </w:p>
    <w:p>
      <w:pPr>
        <w:pStyle w:val="Heading1"/>
        <w:rPr/>
      </w:pPr>
      <w:r>
        <w:rPr/>
        <w:t>INTRODUÇÃO</w:t>
      </w:r>
    </w:p>
    <w:p>
      <w:pPr>
        <w:pStyle w:val="Normal"/>
        <w:ind w:hanging="0" w:left="0"/>
        <w:rPr>
          <w:b/>
          <w:bCs/>
        </w:rPr>
      </w:pPr>
      <w:r>
        <w:rPr>
          <w:b/>
          <w:bCs/>
        </w:rPr>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r>
    </w:p>
    <w:p>
      <w:pPr>
        <w:pStyle w:val="Heading1"/>
        <w:rPr/>
      </w:pPr>
      <w:r>
        <w:rPr/>
        <w:t>DESENVOLVIMENTO</w:t>
      </w:r>
    </w:p>
    <w:p>
      <w:pPr>
        <w:pStyle w:val="Normal"/>
        <w:rPr>
          <w:b/>
          <w:bCs/>
        </w:rPr>
      </w:pPr>
      <w:r>
        <w:rPr>
          <w:b/>
          <w:bCs/>
        </w:rPr>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ind w:hanging="0" w:left="0"/>
        <w:rPr/>
      </w:pPr>
      <w:r>
        <w:rPr/>
      </w:r>
    </w:p>
    <w:p>
      <w:pPr>
        <w:pStyle w:val="Heading1"/>
        <w:ind w:hanging="0" w:left="0"/>
        <w:rPr/>
      </w:pPr>
      <w:r>
        <w:rPr/>
        <w:t>CONCLUSÃO</w:t>
      </w:r>
    </w:p>
    <w:p>
      <w:pPr>
        <w:pStyle w:val="Normal"/>
        <w:rPr>
          <w:b/>
          <w:bCs/>
        </w:rPr>
      </w:pPr>
      <w:r>
        <w:rPr>
          <w:b/>
          <w:bCs/>
        </w:rPr>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pPr>
        <w:pStyle w:val="Normal"/>
        <w:rPr/>
      </w:pPr>
      <w:r>
        <w:rPr/>
      </w:r>
    </w:p>
    <w:p>
      <w:pPr>
        <w:pStyle w:val="Heading1"/>
        <w:ind w:hanging="0" w:left="0"/>
        <w:jc w:val="left"/>
        <w:rPr/>
      </w:pPr>
      <w:r>
        <w:rPr/>
        <w:t>REFERÊNCIAS</w:t>
      </w:r>
    </w:p>
    <w:p>
      <w:pPr>
        <w:pStyle w:val="Normal"/>
        <w:spacing w:lineRule="auto" w:line="360"/>
        <w:jc w:val="both"/>
        <w:rPr>
          <w:rFonts w:ascii="Times New Roman" w:hAnsi="Times New Roman" w:cs="Times New Roman"/>
          <w:sz w:val="24"/>
          <w:szCs w:val="24"/>
        </w:rPr>
      </w:pPr>
      <w:r>
        <w:rPr>
          <w:rFonts w:cs="Times New Roman"/>
          <w:sz w:val="24"/>
          <w:szCs w:val="24"/>
        </w:rPr>
      </w:r>
    </w:p>
    <w:p>
      <w:pPr>
        <w:pStyle w:val="Bibliografia1"/>
        <w:rPr/>
      </w:pPr>
      <w:r>
        <w:rPr>
          <w:rFonts w:eastAsia="Times New Roman" w:cs="Times New Roman"/>
          <w:i w:val="false"/>
          <w:iCs w:val="false"/>
          <w:color w:themeColor="dark1" w:val="000000"/>
          <w:sz w:val="24"/>
          <w:szCs w:val="24"/>
        </w:rPr>
        <w:t xml:space="preserve">LÉVI-STRAUSS, Claude. </w:t>
      </w:r>
      <w:r>
        <w:rPr>
          <w:rFonts w:eastAsia="Times New Roman" w:cs="Times New Roman"/>
          <w:b/>
          <w:bCs/>
          <w:i w:val="false"/>
          <w:iCs w:val="false"/>
          <w:color w:themeColor="dark1" w:val="000000"/>
          <w:sz w:val="24"/>
          <w:szCs w:val="24"/>
        </w:rPr>
        <w:t>O pensamento selvagem</w:t>
      </w:r>
      <w:r>
        <w:rPr>
          <w:rFonts w:eastAsia="Times New Roman" w:cs="Times New Roman"/>
          <w:b w:val="false"/>
          <w:bCs w:val="false"/>
          <w:i w:val="false"/>
          <w:iCs w:val="false"/>
          <w:color w:themeColor="dark1" w:val="000000"/>
          <w:sz w:val="24"/>
          <w:szCs w:val="24"/>
        </w:rPr>
        <w:t>. Ed. 8. Campinas: Papirus, 2008.</w:t>
      </w:r>
    </w:p>
    <w:p>
      <w:pPr>
        <w:pStyle w:val="Bibliografia1"/>
        <w:rPr>
          <w:rFonts w:ascii="Times New Roman" w:hAnsi="Times New Roman" w:eastAsia="Times New Roman" w:cs="Times New Roman"/>
          <w:b w:val="false"/>
          <w:bCs w:val="false"/>
          <w:i w:val="false"/>
          <w:i w:val="false"/>
          <w:iCs w:val="false"/>
          <w:color w:themeColor="dark1" w:val="000000"/>
          <w:sz w:val="24"/>
          <w:szCs w:val="24"/>
        </w:rPr>
      </w:pPr>
      <w:r>
        <w:rPr>
          <w:rFonts w:eastAsia="Times New Roman" w:cs="Times New Roman"/>
          <w:b w:val="false"/>
          <w:bCs w:val="false"/>
          <w:i w:val="false"/>
          <w:iCs w:val="false"/>
          <w:color w:themeColor="dark1" w:val="000000"/>
          <w:sz w:val="24"/>
          <w:szCs w:val="24"/>
        </w:rPr>
      </w:r>
    </w:p>
    <w:p>
      <w:pPr>
        <w:pStyle w:val="Bibliografia1"/>
        <w:rPr/>
      </w:pPr>
      <w:r>
        <w:rPr>
          <w:rFonts w:eastAsia="Times New Roman" w:cs="Times New Roman"/>
          <w:b w:val="false"/>
          <w:bCs w:val="false"/>
          <w:i w:val="false"/>
          <w:iCs w:val="false"/>
          <w:color w:themeColor="dark1" w:val="000000"/>
          <w:sz w:val="24"/>
          <w:szCs w:val="24"/>
        </w:rPr>
        <w:t xml:space="preserve">MATTEDI, M. Dilemas e perspectivas da abordagem sociológica dos desastres naturais. </w:t>
      </w:r>
      <w:r>
        <w:rPr>
          <w:rFonts w:eastAsia="Times New Roman" w:cs="Times New Roman"/>
          <w:b/>
          <w:bCs/>
          <w:i w:val="false"/>
          <w:iCs w:val="false"/>
          <w:color w:themeColor="dark1" w:val="000000"/>
          <w:sz w:val="24"/>
          <w:szCs w:val="24"/>
        </w:rPr>
        <w:t>Tempo Social</w:t>
      </w:r>
      <w:r>
        <w:rPr>
          <w:rFonts w:eastAsia="Times New Roman" w:cs="Times New Roman"/>
          <w:b w:val="false"/>
          <w:bCs w:val="false"/>
          <w:i w:val="false"/>
          <w:iCs w:val="false"/>
          <w:color w:themeColor="dark1" w:val="000000"/>
          <w:sz w:val="24"/>
          <w:szCs w:val="24"/>
        </w:rPr>
        <w:t>, v. 29, n. 3, 2017, p. 261–285.</w:t>
      </w:r>
    </w:p>
    <w:p>
      <w:pPr>
        <w:pStyle w:val="Bibliografia1"/>
        <w:rPr>
          <w:rFonts w:ascii="Times New Roman" w:hAnsi="Times New Roman" w:eastAsia="Times New Roman" w:cs="Times New Roman"/>
          <w:b w:val="false"/>
          <w:bCs w:val="false"/>
          <w:i w:val="false"/>
          <w:i w:val="false"/>
          <w:iCs w:val="false"/>
          <w:color w:themeColor="dark1" w:val="000000"/>
          <w:sz w:val="24"/>
          <w:szCs w:val="24"/>
        </w:rPr>
      </w:pPr>
      <w:r>
        <w:rPr>
          <w:rFonts w:eastAsia="Times New Roman" w:cs="Times New Roman"/>
          <w:b w:val="false"/>
          <w:bCs w:val="false"/>
          <w:i w:val="false"/>
          <w:iCs w:val="false"/>
          <w:color w:themeColor="dark1" w:val="000000"/>
          <w:sz w:val="24"/>
          <w:szCs w:val="24"/>
        </w:rPr>
      </w:r>
    </w:p>
    <w:tbl>
      <w:tblPr>
        <w:tblW w:w="9080" w:type="dxa"/>
        <w:jc w:val="left"/>
        <w:tblInd w:w="55" w:type="dxa"/>
        <w:tblLayout w:type="fixed"/>
        <w:tblCellMar>
          <w:top w:w="55" w:type="dxa"/>
          <w:left w:w="55" w:type="dxa"/>
          <w:bottom w:w="55" w:type="dxa"/>
          <w:right w:w="55" w:type="dxa"/>
        </w:tblCellMar>
        <w:tblLook w:firstRow="1" w:noVBand="0" w:lastRow="0" w:firstColumn="1" w:lastColumn="0" w:noHBand="0" w:val="00a0"/>
      </w:tblPr>
      <w:tblGrid>
        <w:gridCol w:w="6800"/>
        <w:gridCol w:w="2279"/>
      </w:tblGrid>
      <w:tr>
        <w:trPr/>
        <w:tc>
          <w:tcPr>
            <w:tcW w:w="9079" w:type="dxa"/>
            <w:gridSpan w:val="2"/>
            <w:tcBorders>
              <w:top w:val="single" w:sz="2" w:space="0" w:color="000000"/>
              <w:left w:val="single" w:sz="2" w:space="0" w:color="000000"/>
              <w:bottom w:val="single" w:sz="2" w:space="0" w:color="000000"/>
              <w:right w:val="single" w:sz="2" w:space="0" w:color="000000"/>
            </w:tcBorders>
          </w:tcPr>
          <w:p>
            <w:pPr>
              <w:pStyle w:val="Contedodatabela"/>
              <w:tabs>
                <w:tab w:val="clear" w:pos="720"/>
                <w:tab w:val="center" w:pos="4485" w:leader="none"/>
                <w:tab w:val="right" w:pos="8970" w:leader="none"/>
              </w:tabs>
              <w:ind w:hanging="0"/>
              <w:jc w:val="center"/>
              <w:rPr/>
            </w:pPr>
            <w:r>
              <w:rPr>
                <w:b/>
                <w:bCs/>
                <w:sz w:val="24"/>
                <w:szCs w:val="24"/>
              </w:rPr>
              <w:t>CHECKLIST PARA PAPER COMPLETO</w:t>
            </w:r>
          </w:p>
        </w:tc>
      </w:tr>
      <w:tr>
        <w:trPr/>
        <w:tc>
          <w:tcPr>
            <w:tcW w:w="6800" w:type="dxa"/>
            <w:tcBorders>
              <w:left w:val="single" w:sz="2" w:space="0" w:color="000000"/>
              <w:bottom w:val="single" w:sz="2" w:space="0" w:color="000000"/>
            </w:tcBorders>
          </w:tcPr>
          <w:p>
            <w:pPr>
              <w:pStyle w:val="Contedodatabela"/>
              <w:tabs>
                <w:tab w:val="clear" w:pos="720"/>
                <w:tab w:val="center" w:pos="3345" w:leader="none"/>
                <w:tab w:val="right" w:pos="6691" w:leader="none"/>
              </w:tabs>
              <w:ind w:hanging="0"/>
              <w:rPr/>
            </w:pPr>
            <w:r>
              <w:rPr>
                <w:b/>
                <w:bCs/>
                <w:sz w:val="24"/>
                <w:szCs w:val="24"/>
                <w:shd w:fill="auto" w:val="clear"/>
              </w:rPr>
              <w:tab/>
              <w:t>NORMAS</w:t>
            </w:r>
          </w:p>
        </w:tc>
        <w:tc>
          <w:tcPr>
            <w:tcW w:w="2279" w:type="dxa"/>
            <w:tcBorders>
              <w:left w:val="single" w:sz="2" w:space="0" w:color="000000"/>
              <w:bottom w:val="single" w:sz="2" w:space="0" w:color="000000"/>
              <w:right w:val="single" w:sz="2" w:space="0" w:color="000000"/>
            </w:tcBorders>
          </w:tcPr>
          <w:p>
            <w:pPr>
              <w:pStyle w:val="Contedodatabela"/>
              <w:ind w:hanging="0" w:left="0"/>
              <w:jc w:val="center"/>
              <w:rPr/>
            </w:pPr>
            <w:r>
              <w:rPr>
                <w:b/>
                <w:bCs/>
                <w:sz w:val="24"/>
                <w:szCs w:val="24"/>
                <w:shd w:fill="auto" w:val="clear"/>
              </w:rPr>
              <w:t>ASSINALAR COM “</w:t>
            </w:r>
            <w:r>
              <w:rPr>
                <w:b/>
                <w:bCs/>
                <w:color w:val="000000"/>
                <w:sz w:val="24"/>
                <w:szCs w:val="24"/>
                <w:shd w:fill="auto" w:val="clear"/>
              </w:rPr>
              <w:t>✓</w:t>
            </w:r>
            <w:r>
              <w:rPr>
                <w:b/>
                <w:bCs/>
                <w:sz w:val="24"/>
                <w:szCs w:val="24"/>
                <w:shd w:fill="auto" w:val="clear"/>
              </w:rPr>
              <w:t>“ OU “OK”</w:t>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Logo do 14º SNS&amp;P na primeira página</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sz w:val="24"/>
                <w:szCs w:val="24"/>
              </w:rPr>
              <w:t>Texto entre 12 e 15 páginas (excluindo capa e referências)</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Formato de papel A4</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Margens superior e esquerda: 3 cm; inferior e direita: 2 cm</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Fonte Times New Roman, tamanho 12</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Recuo de 1,25 cm para a primeira linha de cada parágrafo</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Espaço entre linhas de 1,5</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jc w:val="center"/>
              <w:rPr/>
            </w:pPr>
            <w:r>
              <w:rPr>
                <w:color w:val="0A0A0A"/>
                <w:sz w:val="24"/>
                <w:szCs w:val="24"/>
              </w:rPr>
              <w:t xml:space="preserve">Referências conforme normas o “Manual de Normalização de Documentos Científicos de acordo com as normas da ABNT” [UFPR]: </w:t>
            </w:r>
            <w:r>
              <w:rPr>
                <w:color w:val="000000"/>
                <w:sz w:val="24"/>
                <w:szCs w:val="24"/>
              </w:rPr>
              <w:t xml:space="preserve"> &lt;</w:t>
            </w:r>
            <w:hyperlink r:id="rId3">
              <w:r>
                <w:rPr>
                  <w:rStyle w:val="ListLabel1"/>
                  <w:color w:val="000000"/>
                  <w:sz w:val="24"/>
                  <w:szCs w:val="24"/>
                  <w:u w:val="single"/>
                </w:rPr>
                <w:t>https://acervodigital.ufpr.br/handle/1884/73330</w:t>
              </w:r>
            </w:hyperlink>
            <w:r>
              <w:rPr>
                <w:color w:val="000000"/>
                <w:sz w:val="24"/>
                <w:szCs w:val="24"/>
              </w:rPr>
              <w:t>&gt;</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BodyText"/>
              <w:spacing w:lineRule="auto" w:line="240" w:before="0" w:after="0"/>
              <w:ind w:hanging="0" w:left="0"/>
              <w:jc w:val="center"/>
              <w:rPr>
                <w:color w:val="000000"/>
                <w:highlight w:val="none"/>
                <w:shd w:fill="auto" w:val="clear"/>
              </w:rPr>
            </w:pPr>
            <w:r>
              <w:rPr>
                <w:color w:val="000000"/>
                <w:shd w:fill="auto" w:val="clear"/>
              </w:rPr>
              <w:t>Conversão do arquivo em .pdf</w:t>
            </w:r>
          </w:p>
        </w:tc>
        <w:tc>
          <w:tcPr>
            <w:tcW w:w="2279" w:type="dxa"/>
            <w:tcBorders>
              <w:left w:val="single" w:sz="2" w:space="0" w:color="000000"/>
              <w:bottom w:val="single" w:sz="2" w:space="0" w:color="000000"/>
              <w:right w:val="single" w:sz="2" w:space="0" w:color="000000"/>
            </w:tcBorders>
            <w:shd w:color="auto" w:fill="FFFFFF" w:val="clear"/>
          </w:tcPr>
          <w:p>
            <w:pPr>
              <w:pStyle w:val="Contedodatabela"/>
              <w:spacing w:lineRule="auto" w:line="240"/>
              <w:ind w:hanging="0"/>
              <w:jc w:val="center"/>
              <w:rPr>
                <w:rFonts w:ascii="Times New Roman" w:hAnsi="Times New Roman"/>
                <w:sz w:val="24"/>
                <w:szCs w:val="24"/>
                <w:highlight w:val="white"/>
              </w:rPr>
            </w:pPr>
            <w:r>
              <w:rPr>
                <w:sz w:val="24"/>
                <w:szCs w:val="24"/>
                <w:highlight w:val="white"/>
              </w:rPr>
            </w:r>
          </w:p>
        </w:tc>
      </w:tr>
    </w:tbl>
    <w:p>
      <w:pPr>
        <w:pStyle w:val="Normal"/>
        <w:spacing w:lineRule="auto" w:line="360" w:before="200" w:after="200"/>
        <w:jc w:val="both"/>
        <w:rPr>
          <w:rFonts w:ascii="Times New Roman" w:hAnsi="Times New Roman" w:cs="Times New Roman"/>
          <w:sz w:val="24"/>
          <w:szCs w:val="24"/>
        </w:rPr>
      </w:pPr>
      <w:r>
        <w:rPr>
          <w:rFonts w:cs="Times New Roman"/>
          <w:sz w:val="24"/>
          <w:szCs w:val="24"/>
        </w:rPr>
      </w:r>
    </w:p>
    <w:sectPr>
      <w:headerReference w:type="even" r:id="rId4"/>
      <w:headerReference w:type="default" r:id="rId5"/>
      <w:headerReference w:type="first" r:id="rId6"/>
      <w:footnotePr>
        <w:numFmt w:val="decimal"/>
      </w:footnotePr>
      <w:type w:val="nextPage"/>
      <w:pgSz w:w="11906" w:h="16838"/>
      <w:pgMar w:left="1701" w:right="1134" w:gutter="0" w:header="1701" w:top="2835" w:footer="0" w:bottom="1134"/>
      <w:pgNumType w:start="1"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FootnoteCharacters1"/>
        </w:rPr>
        <w:footnoteRef/>
      </w:r>
      <w:r>
        <w:rPr/>
        <w:t xml:space="preserve"> </w:t>
      </w:r>
      <w:r>
        <w:rPr/>
        <w:t>Titulação, atuação profissional (se houver), agência financiadora (se houver) e e-mail.</w:t>
      </w:r>
    </w:p>
  </w:footnote>
  <w:footnote w:id="3">
    <w:p>
      <w:pPr>
        <w:pStyle w:val="Normal"/>
        <w:spacing w:lineRule="auto" w:line="240"/>
        <w:ind w:hanging="0" w:left="0"/>
        <w:rPr>
          <w:rFonts w:ascii="Times New Roman" w:hAnsi="Times New Roman" w:cs="Times New Roman"/>
          <w:sz w:val="20"/>
          <w:szCs w:val="20"/>
        </w:rPr>
      </w:pPr>
      <w:r>
        <w:rPr>
          <w:rStyle w:val="FootnoteCharacters1"/>
        </w:rPr>
        <w:footnoteRef/>
      </w:r>
      <w:r>
        <w:rPr>
          <w:rFonts w:cs="Times New Roman"/>
          <w:sz w:val="20"/>
          <w:szCs w:val="20"/>
        </w:rPr>
        <w:t xml:space="preserve"> </w:t>
      </w:r>
      <w:r>
        <w:rPr>
          <w:rFonts w:cs="Times New Roman"/>
          <w:sz w:val="20"/>
          <w:szCs w:val="20"/>
        </w:rPr>
        <w:t>Titulação, atuação profissional (se houver), agência financiadora (se houver) e e-mail.</w:t>
      </w:r>
    </w:p>
  </w:footnote>
  <w:footnote w:id="4">
    <w:p>
      <w:pPr>
        <w:pStyle w:val="Normal"/>
        <w:spacing w:lineRule="auto" w:line="240"/>
        <w:ind w:hanging="0" w:left="0"/>
        <w:rPr>
          <w:rFonts w:ascii="Times New Roman" w:hAnsi="Times New Roman" w:cs="Times New Roman"/>
          <w:sz w:val="20"/>
          <w:szCs w:val="20"/>
        </w:rPr>
      </w:pPr>
      <w:r>
        <w:rPr>
          <w:rStyle w:val="FootnoteCharacters1"/>
        </w:rPr>
        <w:footnoteRef/>
      </w:r>
      <w:r>
        <w:rPr>
          <w:rFonts w:cs="Times New Roman"/>
          <w:sz w:val="20"/>
          <w:szCs w:val="20"/>
        </w:rPr>
        <w:t xml:space="preserve"> </w:t>
      </w:r>
      <w:r>
        <w:rPr>
          <w:rFonts w:cs="Times New Roman"/>
          <w:sz w:val="20"/>
          <w:szCs w:val="20"/>
        </w:rPr>
        <w:t>Titulação, atuação profissional (se houver), agência financiadora (se houver) e e-mail.</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hdr>
</file>

<file path=word/settings.xml><?xml version="1.0" encoding="utf-8"?>
<w:settings xmlns:w="http://schemas.openxmlformats.org/wordprocessingml/2006/main">
  <w:zoom w:percent="100"/>
  <w:displayBackgroundShape/>
  <w:defaultTabStop w:val="720"/>
  <w:autoHyphenation w:val="true"/>
  <w:hyphenationZone w:val="425"/>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360" w:before="0" w:after="0"/>
      <w:ind w:firstLine="709"/>
      <w:jc w:val="both"/>
    </w:pPr>
    <w:rPr>
      <w:rFonts w:ascii="Times New Roman" w:hAnsi="Times New Roman" w:eastAsia="Arial" w:cs="Arial"/>
      <w:color w:val="auto"/>
      <w:kern w:val="0"/>
      <w:sz w:val="24"/>
      <w:szCs w:val="22"/>
      <w:lang w:val="pt-BR" w:eastAsia="pt-BR" w:bidi="ar-SA"/>
    </w:rPr>
  </w:style>
  <w:style w:type="paragraph" w:styleId="Heading1">
    <w:name w:val="Heading 1"/>
    <w:basedOn w:val="Normal"/>
    <w:next w:val="Normal"/>
    <w:uiPriority w:val="9"/>
    <w:qFormat/>
    <w:pPr>
      <w:keepNext w:val="true"/>
      <w:keepLines/>
      <w:spacing w:lineRule="auto" w:line="240" w:before="0" w:after="0"/>
      <w:ind w:hanging="0"/>
      <w:outlineLvl w:val="0"/>
    </w:pPr>
    <w:rPr>
      <w:rFonts w:ascii="Times New Roman" w:hAnsi="Times New Roman"/>
      <w:b/>
      <w:sz w:val="24"/>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uiPriority w:val="99"/>
    <w:qFormat/>
    <w:rsid w:val="00ef459b"/>
    <w:rPr/>
  </w:style>
  <w:style w:type="character" w:styleId="RodapChar" w:customStyle="1">
    <w:name w:val="Rodapé Char"/>
    <w:basedOn w:val="DefaultParagraphFont"/>
    <w:uiPriority w:val="99"/>
    <w:qFormat/>
    <w:rsid w:val="00ef459b"/>
    <w:rPr/>
  </w:style>
  <w:style w:type="character" w:styleId="Caracteresdenotaderodap">
    <w:name w:val="Caracteres de nota de rodapé"/>
    <w:qFormat/>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Reference">
    <w:name w:val="Footnote Reference"/>
    <w:rPr>
      <w:vertAlign w:val="superscript"/>
    </w:rPr>
  </w:style>
  <w:style w:type="character" w:styleId="Caracteresdenotadefim" w:customStyle="1">
    <w:name w:val="Caracteres de nota de fim"/>
    <w:qFormat/>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Reference">
    <w:name w:val="Endnote Reference"/>
    <w:rPr>
      <w:vertAlign w:val="superscript"/>
    </w:rPr>
  </w:style>
  <w:style w:type="character" w:styleId="Hyperlink" w:customStyle="1">
    <w:name w:val="Hyperlink"/>
    <w:qFormat/>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ndice" w:customStyle="1">
    <w:name w:val="Índice"/>
    <w:basedOn w:val="Normal"/>
    <w:qFormat/>
    <w:pPr>
      <w:suppressLineNumbers/>
    </w:pPr>
    <w:rPr>
      <w:rFonts w:cs="Lucida Sans"/>
    </w:rPr>
  </w:style>
  <w:style w:type="paragraph" w:styleId="Title">
    <w:name w:val="Title"/>
    <w:basedOn w:val="Normal"/>
    <w:next w:val="BodyText"/>
    <w:uiPriority w:val="10"/>
    <w:qFormat/>
    <w:pPr>
      <w:keepNext w:val="true"/>
      <w:keepLines/>
      <w:spacing w:lineRule="auto" w:line="240" w:before="0" w:after="0"/>
      <w:jc w:val="center"/>
    </w:pPr>
    <w:rPr>
      <w:rFonts w:ascii="Times New Roman" w:hAnsi="Times New Roman"/>
      <w:b/>
      <w:sz w:val="24"/>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CabealhoeRodap" w:customStyle="1">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HeaderandFooter">
    <w:name w:val="Header and Footer"/>
    <w:basedOn w:val="Normal"/>
    <w:qFormat/>
    <w:pPr/>
    <w:rPr/>
  </w:style>
  <w:style w:type="paragraph" w:styleId="Header">
    <w:name w:val="Header"/>
    <w:basedOn w:val="Normal"/>
    <w:link w:val="CabealhoChar"/>
    <w:uiPriority w:val="99"/>
    <w:unhideWhenUsed/>
    <w:rsid w:val="00ef459b"/>
    <w:pPr>
      <w:tabs>
        <w:tab w:val="clear" w:pos="720"/>
        <w:tab w:val="center" w:pos="4252" w:leader="none"/>
        <w:tab w:val="right" w:pos="8504" w:leader="none"/>
      </w:tabs>
      <w:spacing w:lineRule="auto" w:line="240"/>
    </w:pPr>
    <w:rPr/>
  </w:style>
  <w:style w:type="paragraph" w:styleId="Footer">
    <w:name w:val="Footer"/>
    <w:basedOn w:val="Normal"/>
    <w:link w:val="RodapChar"/>
    <w:uiPriority w:val="99"/>
    <w:unhideWhenUsed/>
    <w:rsid w:val="00ef459b"/>
    <w:pPr>
      <w:tabs>
        <w:tab w:val="clear" w:pos="720"/>
        <w:tab w:val="center" w:pos="4252" w:leader="none"/>
        <w:tab w:val="right" w:pos="8504" w:leader="none"/>
      </w:tabs>
      <w:spacing w:lineRule="auto" w:line="240"/>
    </w:pPr>
    <w:rPr/>
  </w:style>
  <w:style w:type="paragraph" w:styleId="FootnoteText">
    <w:name w:val="Footnote Text"/>
    <w:basedOn w:val="Normal"/>
    <w:pPr>
      <w:spacing w:lineRule="auto" w:line="240"/>
      <w:ind w:hanging="0"/>
    </w:pPr>
    <w:rPr>
      <w:sz w:val="20"/>
    </w:rPr>
  </w:style>
  <w:style w:type="paragraph" w:styleId="Contedodatabela" w:customStyle="1">
    <w:name w:val="Conteúdo da tabela"/>
    <w:basedOn w:val="Normal"/>
    <w:qFormat/>
    <w:pPr>
      <w:suppressLineNumbers/>
    </w:pPr>
    <w:rPr/>
  </w:style>
  <w:style w:type="paragraph" w:styleId="Contedodoquadro">
    <w:name w:val="Conteúdo do quadro"/>
    <w:basedOn w:val="Normal"/>
    <w:qFormat/>
    <w:pPr/>
    <w:rPr/>
  </w:style>
  <w:style w:type="paragraph" w:styleId="Bibliografia1">
    <w:name w:val="Bibliografia 1"/>
    <w:basedOn w:val="ndice"/>
    <w:qFormat/>
    <w:pPr>
      <w:tabs>
        <w:tab w:val="clear" w:pos="720"/>
        <w:tab w:val="right" w:pos="9071" w:leader="dot"/>
      </w:tabs>
      <w:spacing w:lineRule="auto" w:line="240"/>
      <w:ind w:hanging="0" w:left="0"/>
    </w:pPr>
    <w:rPr>
      <w:rFonts w:ascii="Times New Roman" w:hAnsi="Times New Roman"/>
      <w:sz w:val="24"/>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acervodigital.ufpr.br/handle/1884/73330"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notes" Target="footnotes.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LibreOffice/24.2.5.2$Windows_X86_64 LibreOffice_project/bffef4ea93e59bebbeaf7f431bb02b1a39ee8a59</Application>
  <AppVersion>15.0000</AppVersion>
  <Pages>2</Pages>
  <Words>2507</Words>
  <Characters>12680</Characters>
  <CharactersWithSpaces>15155</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2023-11-13T13:50:00Z</dcterms:created>
  <dc:creator>-</dc:creator>
  <dc:description/>
  <dc:language>pt-BR</dc:language>
  <cp:lastModifiedBy/>
  <dcterms:modified xsi:type="dcterms:W3CDTF">2025-12-15T10:07:24Z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